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10AE" w14:textId="24FC2717" w:rsidR="0083457B" w:rsidRDefault="00F5728F" w:rsidP="00426796">
      <w:pPr>
        <w:spacing w:after="0" w:line="240" w:lineRule="auto"/>
        <w:rPr>
          <w:rFonts w:ascii="Arial" w:hAnsi="Arial" w:cs="Arial"/>
          <w:b/>
          <w:bCs/>
          <w:color w:val="008FBE"/>
          <w:sz w:val="28"/>
          <w:szCs w:val="28"/>
        </w:rPr>
      </w:pPr>
      <w:r w:rsidRPr="001617E2">
        <w:rPr>
          <w:rFonts w:ascii="Arial" w:hAnsi="Arial" w:cs="Arial"/>
          <w:b/>
          <w:bCs/>
          <w:color w:val="008FBE"/>
          <w:sz w:val="28"/>
          <w:szCs w:val="28"/>
        </w:rPr>
        <w:t xml:space="preserve">Is It Worth It to </w:t>
      </w:r>
      <w:r w:rsidR="001617E2">
        <w:rPr>
          <w:rFonts w:ascii="Arial" w:hAnsi="Arial" w:cs="Arial"/>
          <w:b/>
          <w:bCs/>
          <w:color w:val="008FBE"/>
          <w:sz w:val="28"/>
          <w:szCs w:val="28"/>
        </w:rPr>
        <w:t>Refer to</w:t>
      </w:r>
      <w:r w:rsidRPr="001617E2">
        <w:rPr>
          <w:rFonts w:ascii="Arial" w:hAnsi="Arial" w:cs="Arial"/>
          <w:b/>
          <w:bCs/>
          <w:color w:val="008FBE"/>
          <w:sz w:val="28"/>
          <w:szCs w:val="28"/>
        </w:rPr>
        <w:t xml:space="preserve"> an Allergist?</w:t>
      </w:r>
    </w:p>
    <w:p w14:paraId="732607A8" w14:textId="77777777" w:rsidR="002D1C8D" w:rsidRPr="002D1C8D" w:rsidRDefault="002D1C8D" w:rsidP="00426796">
      <w:pPr>
        <w:spacing w:after="0" w:line="240" w:lineRule="auto"/>
        <w:rPr>
          <w:rFonts w:ascii="Arial" w:hAnsi="Arial" w:cs="Arial"/>
          <w:b/>
          <w:bCs/>
          <w:color w:val="008FBE"/>
          <w:sz w:val="28"/>
          <w:szCs w:val="28"/>
        </w:rPr>
      </w:pPr>
    </w:p>
    <w:p w14:paraId="7A034584" w14:textId="37CDB638" w:rsidR="00D67017" w:rsidRDefault="00D67017" w:rsidP="00426796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primary care provider (PCP) is the go-to</w:t>
      </w:r>
      <w:r w:rsidR="00B82D39">
        <w:rPr>
          <w:rFonts w:ascii="Arial" w:hAnsi="Arial" w:cs="Arial"/>
          <w:sz w:val="22"/>
          <w:szCs w:val="22"/>
        </w:rPr>
        <w:t xml:space="preserve"> </w:t>
      </w:r>
      <w:r w:rsidR="00EF2DAA">
        <w:rPr>
          <w:rFonts w:ascii="Arial" w:hAnsi="Arial" w:cs="Arial"/>
          <w:sz w:val="22"/>
          <w:szCs w:val="22"/>
        </w:rPr>
        <w:t>professional</w:t>
      </w:r>
      <w:r w:rsidR="00FF00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when people have health-related issues—any and </w:t>
      </w:r>
      <w:r w:rsidRPr="00D67017">
        <w:rPr>
          <w:rFonts w:ascii="Arial" w:hAnsi="Arial" w:cs="Arial"/>
          <w:i/>
          <w:iCs/>
          <w:sz w:val="22"/>
          <w:szCs w:val="22"/>
        </w:rPr>
        <w:t>every</w:t>
      </w:r>
      <w:r>
        <w:rPr>
          <w:rFonts w:ascii="Arial" w:hAnsi="Arial" w:cs="Arial"/>
          <w:sz w:val="22"/>
          <w:szCs w:val="22"/>
        </w:rPr>
        <w:t xml:space="preserve"> health-related issue. From preventive care to diagnosing and managing chronic conditions like hypertension or diabetes to managing acute conditions like heart disease, PCPs have a full plate. Repeated visits by patients with unresolved </w:t>
      </w:r>
      <w:r w:rsidR="00B82D39">
        <w:rPr>
          <w:rFonts w:ascii="Arial" w:hAnsi="Arial" w:cs="Arial"/>
          <w:sz w:val="22"/>
          <w:szCs w:val="22"/>
        </w:rPr>
        <w:t xml:space="preserve">allergy or </w:t>
      </w:r>
      <w:r>
        <w:rPr>
          <w:rFonts w:ascii="Arial" w:hAnsi="Arial" w:cs="Arial"/>
          <w:sz w:val="22"/>
          <w:szCs w:val="22"/>
        </w:rPr>
        <w:t xml:space="preserve">asthma symptoms don’t </w:t>
      </w:r>
      <w:r w:rsidR="0058079D">
        <w:rPr>
          <w:rFonts w:ascii="Arial" w:hAnsi="Arial" w:cs="Arial"/>
          <w:sz w:val="22"/>
          <w:szCs w:val="22"/>
        </w:rPr>
        <w:t>need</w:t>
      </w:r>
      <w:r>
        <w:rPr>
          <w:rFonts w:ascii="Arial" w:hAnsi="Arial" w:cs="Arial"/>
          <w:sz w:val="22"/>
          <w:szCs w:val="22"/>
        </w:rPr>
        <w:t xml:space="preserve"> to add to the burden.</w:t>
      </w:r>
      <w:r w:rsidR="0058079D">
        <w:rPr>
          <w:rFonts w:ascii="Arial" w:hAnsi="Arial" w:cs="Arial"/>
          <w:sz w:val="22"/>
          <w:szCs w:val="22"/>
        </w:rPr>
        <w:t xml:space="preserve"> For those patients, it’s time to refer to a board-certified</w:t>
      </w:r>
      <w:r w:rsidR="00BF7D51">
        <w:rPr>
          <w:rFonts w:ascii="Arial" w:hAnsi="Arial" w:cs="Arial"/>
          <w:sz w:val="22"/>
          <w:szCs w:val="22"/>
        </w:rPr>
        <w:t xml:space="preserve">, </w:t>
      </w:r>
      <w:r w:rsidR="0058079D">
        <w:rPr>
          <w:rFonts w:ascii="Arial" w:hAnsi="Arial" w:cs="Arial"/>
          <w:sz w:val="22"/>
          <w:szCs w:val="22"/>
        </w:rPr>
        <w:t>fellowship-trained allergist.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1E540000" w14:textId="77777777" w:rsidR="00426796" w:rsidRDefault="00426796" w:rsidP="00426796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93BBB49" w14:textId="77777777" w:rsidR="009B3E8A" w:rsidRDefault="009B3E8A" w:rsidP="009B3E8A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1855A22E" w14:textId="69D44B8C" w:rsidR="00625A33" w:rsidRDefault="009B3E8A" w:rsidP="009B3E8A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>
        <w:rPr>
          <w:rFonts w:ascii="Arial" w:hAnsi="Arial" w:cs="Arial"/>
          <w:b/>
          <w:bCs/>
          <w:i/>
          <w:iCs/>
          <w:color w:val="008FBE"/>
        </w:rPr>
        <w:t>Referring to an allergist can help end the cycle of suffering</w:t>
      </w:r>
    </w:p>
    <w:p w14:paraId="18C7121D" w14:textId="77777777" w:rsidR="009B3E8A" w:rsidRDefault="009B3E8A" w:rsidP="00426796">
      <w:pPr>
        <w:pStyle w:val="pf0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8FBE"/>
        </w:rPr>
      </w:pPr>
    </w:p>
    <w:p w14:paraId="595A0F16" w14:textId="6FDD26CD" w:rsidR="00426796" w:rsidRDefault="00896C32" w:rsidP="004267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are 40-</w:t>
      </w:r>
      <w:r w:rsidR="00426796" w:rsidRPr="00426796">
        <w:rPr>
          <w:rFonts w:ascii="Arial" w:hAnsi="Arial" w:cs="Arial"/>
        </w:rPr>
        <w:t>50 million people suffer</w:t>
      </w:r>
      <w:r>
        <w:rPr>
          <w:rFonts w:ascii="Arial" w:hAnsi="Arial" w:cs="Arial"/>
        </w:rPr>
        <w:t>ing</w:t>
      </w:r>
      <w:r w:rsidR="00426796" w:rsidRPr="00426796">
        <w:rPr>
          <w:rFonts w:ascii="Arial" w:hAnsi="Arial" w:cs="Arial"/>
        </w:rPr>
        <w:t xml:space="preserve"> from allergies or asthma in the United States. With so many people dealing with these health concerns, you'd think treatment would be easy to access and over</w:t>
      </w:r>
      <w:r w:rsidR="00D353A3">
        <w:rPr>
          <w:rFonts w:ascii="Arial" w:hAnsi="Arial" w:cs="Arial"/>
        </w:rPr>
        <w:t>-</w:t>
      </w:r>
      <w:r w:rsidR="00426796" w:rsidRPr="00426796">
        <w:rPr>
          <w:rFonts w:ascii="Arial" w:hAnsi="Arial" w:cs="Arial"/>
        </w:rPr>
        <w:t>the</w:t>
      </w:r>
      <w:r w:rsidR="00D353A3">
        <w:rPr>
          <w:rFonts w:ascii="Arial" w:hAnsi="Arial" w:cs="Arial"/>
        </w:rPr>
        <w:t>-</w:t>
      </w:r>
      <w:r w:rsidR="00426796" w:rsidRPr="00426796">
        <w:rPr>
          <w:rFonts w:ascii="Arial" w:hAnsi="Arial" w:cs="Arial"/>
        </w:rPr>
        <w:t>counter medications would be effective</w:t>
      </w:r>
      <w:r w:rsidR="00B82D39">
        <w:rPr>
          <w:rFonts w:ascii="Arial" w:hAnsi="Arial" w:cs="Arial"/>
        </w:rPr>
        <w:t>. B</w:t>
      </w:r>
      <w:r w:rsidR="00426796" w:rsidRPr="00426796">
        <w:rPr>
          <w:rFonts w:ascii="Arial" w:hAnsi="Arial" w:cs="Arial"/>
        </w:rPr>
        <w:t xml:space="preserve">ut </w:t>
      </w:r>
      <w:r w:rsidR="00FD2AB5">
        <w:rPr>
          <w:rFonts w:ascii="Arial" w:hAnsi="Arial" w:cs="Arial"/>
        </w:rPr>
        <w:t xml:space="preserve">that is typically not </w:t>
      </w:r>
      <w:r w:rsidR="00426796" w:rsidRPr="00426796">
        <w:rPr>
          <w:rFonts w:ascii="Arial" w:hAnsi="Arial" w:cs="Arial"/>
        </w:rPr>
        <w:t xml:space="preserve">the case. Even with help from </w:t>
      </w:r>
      <w:r w:rsidR="009B3E8A">
        <w:rPr>
          <w:rFonts w:ascii="Arial" w:hAnsi="Arial" w:cs="Arial"/>
        </w:rPr>
        <w:t>their PCPs</w:t>
      </w:r>
      <w:r w:rsidR="00426796" w:rsidRPr="00426796">
        <w:rPr>
          <w:rFonts w:ascii="Arial" w:hAnsi="Arial" w:cs="Arial"/>
        </w:rPr>
        <w:t>, many people continue to suffer from asthma or allergies that go untreated or uncontrolled. When that</w:t>
      </w:r>
      <w:r w:rsidR="00480015">
        <w:rPr>
          <w:rFonts w:ascii="Arial" w:hAnsi="Arial" w:cs="Arial"/>
        </w:rPr>
        <w:t>’s</w:t>
      </w:r>
      <w:r w:rsidR="00426796" w:rsidRPr="00426796">
        <w:rPr>
          <w:rFonts w:ascii="Arial" w:hAnsi="Arial" w:cs="Arial"/>
        </w:rPr>
        <w:t xml:space="preserve"> the case, it</w:t>
      </w:r>
      <w:r w:rsidR="00426796">
        <w:rPr>
          <w:rFonts w:ascii="Arial" w:hAnsi="Arial" w:cs="Arial"/>
        </w:rPr>
        <w:t>’s time for an allergist.</w:t>
      </w:r>
    </w:p>
    <w:p w14:paraId="2D05E165" w14:textId="77777777" w:rsidR="00426796" w:rsidRDefault="00426796" w:rsidP="00426796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4BE30B3C" w14:textId="77777777" w:rsidR="009B3E8A" w:rsidRDefault="009B3E8A" w:rsidP="00426796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150CA7FA" w14:textId="1226693B" w:rsidR="00C17619" w:rsidRPr="002D1C8D" w:rsidRDefault="00FC791B" w:rsidP="00426796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>
        <w:rPr>
          <w:rFonts w:ascii="Arial" w:hAnsi="Arial" w:cs="Arial"/>
          <w:b/>
          <w:bCs/>
          <w:i/>
          <w:iCs/>
          <w:color w:val="008FBE"/>
        </w:rPr>
        <w:t>Allergists are a</w:t>
      </w:r>
      <w:r w:rsidR="00F5728F">
        <w:rPr>
          <w:rFonts w:ascii="Arial" w:hAnsi="Arial" w:cs="Arial"/>
          <w:b/>
          <w:bCs/>
          <w:i/>
          <w:iCs/>
          <w:color w:val="008FBE"/>
        </w:rPr>
        <w:t>sthma</w:t>
      </w:r>
      <w:r>
        <w:rPr>
          <w:rFonts w:ascii="Arial" w:hAnsi="Arial" w:cs="Arial"/>
          <w:b/>
          <w:bCs/>
          <w:i/>
          <w:iCs/>
          <w:color w:val="008FBE"/>
        </w:rPr>
        <w:t xml:space="preserve"> experts</w:t>
      </w:r>
    </w:p>
    <w:p w14:paraId="066B95A8" w14:textId="77777777" w:rsidR="002D1C8D" w:rsidRDefault="002D1C8D" w:rsidP="00426796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3216785" w14:textId="5F60B3E8" w:rsidR="005D1B80" w:rsidRPr="00426796" w:rsidRDefault="005D1B80" w:rsidP="00426796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D1B80">
        <w:rPr>
          <w:rFonts w:ascii="Arial" w:hAnsi="Arial" w:cs="Arial"/>
          <w:sz w:val="22"/>
          <w:szCs w:val="22"/>
        </w:rPr>
        <w:t xml:space="preserve">Asthma is </w:t>
      </w:r>
      <w:r w:rsidR="00DE6E34">
        <w:rPr>
          <w:rFonts w:ascii="Arial" w:hAnsi="Arial" w:cs="Arial"/>
          <w:sz w:val="22"/>
          <w:szCs w:val="22"/>
        </w:rPr>
        <w:t>one of</w:t>
      </w:r>
      <w:r w:rsidRPr="005D1B80">
        <w:rPr>
          <w:rFonts w:ascii="Arial" w:hAnsi="Arial" w:cs="Arial"/>
          <w:sz w:val="22"/>
          <w:szCs w:val="22"/>
        </w:rPr>
        <w:t xml:space="preserve"> the most common chronic diseases among children and adults</w:t>
      </w:r>
      <w:r w:rsidR="00ED2CC1">
        <w:rPr>
          <w:rFonts w:ascii="Arial" w:hAnsi="Arial" w:cs="Arial"/>
          <w:sz w:val="22"/>
          <w:szCs w:val="22"/>
        </w:rPr>
        <w:t>,</w:t>
      </w:r>
      <w:r w:rsidR="00096B7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nd it cannot be cured. </w:t>
      </w:r>
      <w:r w:rsidRPr="005D1B80">
        <w:rPr>
          <w:rFonts w:ascii="Arial" w:hAnsi="Arial" w:cs="Arial"/>
          <w:sz w:val="22"/>
          <w:szCs w:val="22"/>
        </w:rPr>
        <w:t xml:space="preserve">When managed </w:t>
      </w:r>
      <w:r w:rsidR="00987FCD">
        <w:rPr>
          <w:rFonts w:ascii="Arial" w:hAnsi="Arial" w:cs="Arial"/>
          <w:sz w:val="22"/>
          <w:szCs w:val="22"/>
        </w:rPr>
        <w:t>effectively</w:t>
      </w:r>
      <w:r w:rsidRPr="005D1B80">
        <w:rPr>
          <w:rFonts w:ascii="Arial" w:hAnsi="Arial" w:cs="Arial"/>
          <w:sz w:val="22"/>
          <w:szCs w:val="22"/>
        </w:rPr>
        <w:t xml:space="preserve"> by a </w:t>
      </w:r>
      <w:r w:rsidR="00FD2AB5">
        <w:rPr>
          <w:rFonts w:ascii="Arial" w:hAnsi="Arial" w:cs="Arial"/>
          <w:sz w:val="22"/>
          <w:szCs w:val="22"/>
        </w:rPr>
        <w:t>highly</w:t>
      </w:r>
      <w:r w:rsidR="000B63D8">
        <w:rPr>
          <w:rFonts w:ascii="Arial" w:hAnsi="Arial" w:cs="Arial"/>
          <w:sz w:val="22"/>
          <w:szCs w:val="22"/>
        </w:rPr>
        <w:t xml:space="preserve"> </w:t>
      </w:r>
      <w:r w:rsidR="00FD2AB5">
        <w:rPr>
          <w:rFonts w:ascii="Arial" w:hAnsi="Arial" w:cs="Arial"/>
          <w:sz w:val="22"/>
          <w:szCs w:val="22"/>
        </w:rPr>
        <w:t xml:space="preserve">trained </w:t>
      </w:r>
      <w:r w:rsidRPr="005D1B80">
        <w:rPr>
          <w:rFonts w:ascii="Arial" w:hAnsi="Arial" w:cs="Arial"/>
          <w:sz w:val="22"/>
          <w:szCs w:val="22"/>
        </w:rPr>
        <w:t>specialist, asthma does not have to be life</w:t>
      </w:r>
      <w:r w:rsidR="00ED2CC1">
        <w:rPr>
          <w:rFonts w:ascii="Arial" w:hAnsi="Arial" w:cs="Arial"/>
          <w:sz w:val="22"/>
          <w:szCs w:val="22"/>
        </w:rPr>
        <w:t>-</w:t>
      </w:r>
      <w:r w:rsidRPr="005D1B80">
        <w:rPr>
          <w:rFonts w:ascii="Arial" w:hAnsi="Arial" w:cs="Arial"/>
          <w:sz w:val="22"/>
          <w:szCs w:val="22"/>
        </w:rPr>
        <w:t xml:space="preserve">threatening or disabling. </w:t>
      </w:r>
      <w:r w:rsidR="0084584F">
        <w:rPr>
          <w:rFonts w:ascii="Arial" w:hAnsi="Arial" w:cs="Arial"/>
          <w:sz w:val="22"/>
          <w:szCs w:val="22"/>
        </w:rPr>
        <w:t>Board-certified</w:t>
      </w:r>
      <w:r w:rsidR="000B63D8">
        <w:rPr>
          <w:rFonts w:ascii="Arial" w:hAnsi="Arial" w:cs="Arial"/>
          <w:sz w:val="22"/>
          <w:szCs w:val="22"/>
        </w:rPr>
        <w:t>,</w:t>
      </w:r>
      <w:r w:rsidR="00987FCD">
        <w:rPr>
          <w:rFonts w:ascii="Arial" w:hAnsi="Arial" w:cs="Arial"/>
          <w:sz w:val="22"/>
          <w:szCs w:val="22"/>
        </w:rPr>
        <w:t xml:space="preserve"> </w:t>
      </w:r>
      <w:r w:rsidR="0084584F">
        <w:rPr>
          <w:rFonts w:ascii="Arial" w:hAnsi="Arial" w:cs="Arial"/>
          <w:sz w:val="22"/>
          <w:szCs w:val="22"/>
        </w:rPr>
        <w:t>fellowship-trained allergists</w:t>
      </w:r>
      <w:r w:rsidR="00F5728F" w:rsidRPr="00F5728F">
        <w:rPr>
          <w:rFonts w:ascii="Arial" w:hAnsi="Arial" w:cs="Arial"/>
          <w:sz w:val="22"/>
          <w:szCs w:val="22"/>
        </w:rPr>
        <w:t xml:space="preserve"> </w:t>
      </w:r>
      <w:r w:rsidR="00096B7C">
        <w:rPr>
          <w:rFonts w:ascii="Arial" w:hAnsi="Arial" w:cs="Arial"/>
          <w:sz w:val="22"/>
          <w:szCs w:val="22"/>
        </w:rPr>
        <w:t>understand the</w:t>
      </w:r>
      <w:r w:rsidR="00F5728F" w:rsidRPr="00F5728F">
        <w:rPr>
          <w:rFonts w:ascii="Arial" w:hAnsi="Arial" w:cs="Arial"/>
          <w:sz w:val="22"/>
          <w:szCs w:val="22"/>
        </w:rPr>
        <w:t xml:space="preserve"> factors that influence the course of asthma, methods to assess </w:t>
      </w:r>
      <w:r w:rsidR="00987FCD">
        <w:rPr>
          <w:rFonts w:ascii="Arial" w:hAnsi="Arial" w:cs="Arial"/>
          <w:sz w:val="22"/>
          <w:szCs w:val="22"/>
        </w:rPr>
        <w:t xml:space="preserve">triggers and </w:t>
      </w:r>
      <w:r w:rsidR="00F5728F" w:rsidRPr="00F5728F">
        <w:rPr>
          <w:rFonts w:ascii="Arial" w:hAnsi="Arial" w:cs="Arial"/>
          <w:sz w:val="22"/>
          <w:szCs w:val="22"/>
        </w:rPr>
        <w:t>levels of control and new targets for intervention.</w:t>
      </w:r>
      <w:r w:rsidR="00426796">
        <w:rPr>
          <w:rFonts w:ascii="Arial" w:hAnsi="Arial" w:cs="Arial"/>
          <w:sz w:val="22"/>
          <w:szCs w:val="22"/>
        </w:rPr>
        <w:t xml:space="preserve"> </w:t>
      </w:r>
      <w:r w:rsidR="0084584F">
        <w:rPr>
          <w:rFonts w:ascii="Arial" w:hAnsi="Arial" w:cs="Arial"/>
          <w:sz w:val="22"/>
          <w:szCs w:val="22"/>
        </w:rPr>
        <w:t>By p</w:t>
      </w:r>
      <w:r w:rsidR="00096B7C" w:rsidRPr="00426796">
        <w:rPr>
          <w:rFonts w:ascii="Arial" w:hAnsi="Arial" w:cs="Arial"/>
          <w:sz w:val="22"/>
          <w:szCs w:val="22"/>
        </w:rPr>
        <w:t>artnering with an allergist</w:t>
      </w:r>
      <w:r w:rsidR="00426796" w:rsidRPr="00426796">
        <w:rPr>
          <w:rFonts w:ascii="Arial" w:hAnsi="Arial" w:cs="Arial"/>
          <w:sz w:val="22"/>
          <w:szCs w:val="22"/>
        </w:rPr>
        <w:t>,</w:t>
      </w:r>
      <w:r w:rsidR="00096B7C" w:rsidRPr="00426796">
        <w:rPr>
          <w:rFonts w:ascii="Arial" w:hAnsi="Arial" w:cs="Arial"/>
          <w:sz w:val="22"/>
          <w:szCs w:val="22"/>
        </w:rPr>
        <w:t xml:space="preserve"> PCP</w:t>
      </w:r>
      <w:r w:rsidR="00426796">
        <w:rPr>
          <w:rFonts w:ascii="Arial" w:hAnsi="Arial" w:cs="Arial"/>
          <w:sz w:val="22"/>
          <w:szCs w:val="22"/>
        </w:rPr>
        <w:t>s</w:t>
      </w:r>
      <w:r w:rsidR="00096B7C" w:rsidRPr="00426796">
        <w:rPr>
          <w:rFonts w:ascii="Arial" w:hAnsi="Arial" w:cs="Arial"/>
          <w:sz w:val="22"/>
          <w:szCs w:val="22"/>
        </w:rPr>
        <w:t xml:space="preserve"> can help </w:t>
      </w:r>
      <w:r w:rsidR="0084584F">
        <w:rPr>
          <w:rFonts w:ascii="Arial" w:hAnsi="Arial" w:cs="Arial"/>
          <w:sz w:val="22"/>
          <w:szCs w:val="22"/>
        </w:rPr>
        <w:t xml:space="preserve">their </w:t>
      </w:r>
      <w:r w:rsidR="00096B7C" w:rsidRPr="00426796">
        <w:rPr>
          <w:rFonts w:ascii="Arial" w:hAnsi="Arial" w:cs="Arial"/>
          <w:sz w:val="22"/>
          <w:szCs w:val="22"/>
        </w:rPr>
        <w:t>a</w:t>
      </w:r>
      <w:r w:rsidRPr="00426796">
        <w:rPr>
          <w:rFonts w:ascii="Arial" w:hAnsi="Arial" w:cs="Arial"/>
          <w:sz w:val="22"/>
          <w:szCs w:val="22"/>
        </w:rPr>
        <w:t>sthma patients experience:</w:t>
      </w:r>
    </w:p>
    <w:p w14:paraId="638D437D" w14:textId="6E65FAC9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Fewer emergency care visits</w:t>
      </w:r>
    </w:p>
    <w:p w14:paraId="3D62FB16" w14:textId="5952E6A8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Fewer hospitalizations</w:t>
      </w:r>
    </w:p>
    <w:p w14:paraId="19474B51" w14:textId="5C679BC3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Fewer days in the hospital</w:t>
      </w:r>
    </w:p>
    <w:p w14:paraId="5F213179" w14:textId="0DCF74CA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Fewer sick care office visits</w:t>
      </w:r>
    </w:p>
    <w:p w14:paraId="1773E100" w14:textId="6AC020E7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Fewer days missed from work or school</w:t>
      </w:r>
    </w:p>
    <w:p w14:paraId="733EB7EC" w14:textId="4DE696D9" w:rsidR="00E33F94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Increased productivity in their work and personal lives</w:t>
      </w:r>
    </w:p>
    <w:p w14:paraId="538B8202" w14:textId="67BB2E9C" w:rsidR="005D1B80" w:rsidRPr="005D1B80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Greater satisfaction with their care</w:t>
      </w:r>
    </w:p>
    <w:p w14:paraId="78D6F7D1" w14:textId="2235D03C" w:rsidR="00F5728F" w:rsidRDefault="005D1B80" w:rsidP="00426796">
      <w:pPr>
        <w:spacing w:before="120" w:after="0" w:line="240" w:lineRule="auto"/>
        <w:rPr>
          <w:rFonts w:ascii="Arial" w:hAnsi="Arial" w:cs="Arial"/>
        </w:rPr>
      </w:pPr>
      <w:r w:rsidRPr="005D1B80">
        <w:rPr>
          <w:rFonts w:ascii="Arial" w:hAnsi="Arial" w:cs="Arial"/>
        </w:rPr>
        <w:t>• Improved quality of life (QoL)</w:t>
      </w:r>
    </w:p>
    <w:p w14:paraId="68E585EA" w14:textId="77777777" w:rsidR="00F5728F" w:rsidRDefault="00F5728F" w:rsidP="00426796">
      <w:pPr>
        <w:spacing w:after="0" w:line="240" w:lineRule="auto"/>
        <w:rPr>
          <w:rFonts w:ascii="Arial" w:hAnsi="Arial" w:cs="Arial"/>
        </w:rPr>
      </w:pPr>
    </w:p>
    <w:p w14:paraId="24305490" w14:textId="77777777" w:rsidR="00F5728F" w:rsidRDefault="00F5728F" w:rsidP="00426796">
      <w:pPr>
        <w:spacing w:after="0" w:line="240" w:lineRule="auto"/>
        <w:rPr>
          <w:rFonts w:ascii="Arial" w:hAnsi="Arial" w:cs="Arial"/>
        </w:rPr>
      </w:pPr>
    </w:p>
    <w:p w14:paraId="0C3FA02B" w14:textId="31148F43" w:rsidR="001646FE" w:rsidRDefault="0084584F" w:rsidP="001646FE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>
        <w:rPr>
          <w:rFonts w:ascii="Arial" w:hAnsi="Arial" w:cs="Arial"/>
          <w:b/>
          <w:bCs/>
          <w:i/>
          <w:iCs/>
          <w:color w:val="008FBE"/>
        </w:rPr>
        <w:t>A</w:t>
      </w:r>
      <w:r w:rsidR="001646FE" w:rsidRPr="001646FE">
        <w:rPr>
          <w:rFonts w:ascii="Arial" w:hAnsi="Arial" w:cs="Arial"/>
          <w:b/>
          <w:bCs/>
          <w:i/>
          <w:iCs/>
          <w:color w:val="008FBE"/>
        </w:rPr>
        <w:t>llergist</w:t>
      </w:r>
      <w:r>
        <w:rPr>
          <w:rFonts w:ascii="Arial" w:hAnsi="Arial" w:cs="Arial"/>
          <w:b/>
          <w:bCs/>
          <w:i/>
          <w:iCs/>
          <w:color w:val="008FBE"/>
        </w:rPr>
        <w:t>s</w:t>
      </w:r>
      <w:r w:rsidR="001646FE" w:rsidRPr="001646FE">
        <w:rPr>
          <w:rFonts w:ascii="Arial" w:hAnsi="Arial" w:cs="Arial"/>
          <w:b/>
          <w:bCs/>
          <w:i/>
          <w:iCs/>
          <w:color w:val="008FBE"/>
        </w:rPr>
        <w:t xml:space="preserve"> can help patients with eczema</w:t>
      </w:r>
    </w:p>
    <w:p w14:paraId="3D86B98D" w14:textId="77777777" w:rsidR="001646FE" w:rsidRDefault="001646FE" w:rsidP="001646FE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704A4AD1" w14:textId="2E591C95" w:rsidR="00F5728F" w:rsidRDefault="00542338" w:rsidP="001646FE">
      <w:pPr>
        <w:spacing w:after="0" w:line="240" w:lineRule="auto"/>
        <w:rPr>
          <w:rFonts w:ascii="Arial" w:hAnsi="Arial" w:cs="Arial"/>
        </w:rPr>
      </w:pPr>
      <w:r w:rsidRPr="00542338">
        <w:rPr>
          <w:rFonts w:ascii="Arial" w:hAnsi="Arial" w:cs="Arial"/>
        </w:rPr>
        <w:t>Eczema, also known as atopic dermatitis, affects 10</w:t>
      </w:r>
      <w:r w:rsidR="000B63D8">
        <w:rPr>
          <w:rFonts w:ascii="Arial" w:hAnsi="Arial" w:cs="Arial"/>
        </w:rPr>
        <w:t>-</w:t>
      </w:r>
      <w:r w:rsidRPr="00542338">
        <w:rPr>
          <w:rFonts w:ascii="Arial" w:hAnsi="Arial" w:cs="Arial"/>
        </w:rPr>
        <w:t>20</w:t>
      </w:r>
      <w:r w:rsidR="00B82D39">
        <w:rPr>
          <w:rFonts w:ascii="Arial" w:hAnsi="Arial" w:cs="Arial"/>
        </w:rPr>
        <w:t>%</w:t>
      </w:r>
      <w:r w:rsidR="000B63D8">
        <w:rPr>
          <w:rFonts w:ascii="Arial" w:hAnsi="Arial" w:cs="Arial"/>
        </w:rPr>
        <w:t xml:space="preserve"> </w:t>
      </w:r>
      <w:r w:rsidRPr="00542338">
        <w:rPr>
          <w:rFonts w:ascii="Arial" w:hAnsi="Arial" w:cs="Arial"/>
        </w:rPr>
        <w:t>of children and 1</w:t>
      </w:r>
      <w:r w:rsidR="000B63D8">
        <w:rPr>
          <w:rFonts w:ascii="Arial" w:hAnsi="Arial" w:cs="Arial"/>
        </w:rPr>
        <w:t>-</w:t>
      </w:r>
      <w:r w:rsidRPr="00542338">
        <w:rPr>
          <w:rFonts w:ascii="Arial" w:hAnsi="Arial" w:cs="Arial"/>
        </w:rPr>
        <w:t>3</w:t>
      </w:r>
      <w:r w:rsidR="00B82D39">
        <w:rPr>
          <w:rFonts w:ascii="Arial" w:hAnsi="Arial" w:cs="Arial"/>
        </w:rPr>
        <w:t>%</w:t>
      </w:r>
      <w:r w:rsidRPr="00542338">
        <w:rPr>
          <w:rFonts w:ascii="Arial" w:hAnsi="Arial" w:cs="Arial"/>
        </w:rPr>
        <w:t xml:space="preserve"> of adults. </w:t>
      </w:r>
      <w:r w:rsidR="008F5B35" w:rsidRPr="008F5B35">
        <w:rPr>
          <w:rFonts w:ascii="Arial" w:hAnsi="Arial" w:cs="Arial"/>
        </w:rPr>
        <w:t xml:space="preserve">The path to </w:t>
      </w:r>
      <w:r w:rsidR="008F5B35">
        <w:rPr>
          <w:rFonts w:ascii="Arial" w:hAnsi="Arial" w:cs="Arial"/>
        </w:rPr>
        <w:t>a</w:t>
      </w:r>
      <w:r w:rsidR="00A821C3">
        <w:rPr>
          <w:rFonts w:ascii="Arial" w:hAnsi="Arial" w:cs="Arial"/>
        </w:rPr>
        <w:t>n eczema</w:t>
      </w:r>
      <w:r w:rsidR="008F5B35">
        <w:rPr>
          <w:rFonts w:ascii="Arial" w:hAnsi="Arial" w:cs="Arial"/>
        </w:rPr>
        <w:t xml:space="preserve"> </w:t>
      </w:r>
      <w:r w:rsidR="008F5B35" w:rsidRPr="008F5B35">
        <w:rPr>
          <w:rFonts w:ascii="Arial" w:hAnsi="Arial" w:cs="Arial"/>
        </w:rPr>
        <w:t xml:space="preserve">diagnosis can be </w:t>
      </w:r>
      <w:r w:rsidR="008F5B35">
        <w:rPr>
          <w:rFonts w:ascii="Arial" w:hAnsi="Arial" w:cs="Arial"/>
        </w:rPr>
        <w:t xml:space="preserve">a </w:t>
      </w:r>
      <w:r w:rsidR="008F5B35" w:rsidRPr="008F5B35">
        <w:rPr>
          <w:rFonts w:ascii="Arial" w:hAnsi="Arial" w:cs="Arial"/>
        </w:rPr>
        <w:t>long</w:t>
      </w:r>
      <w:r w:rsidR="008F5B35">
        <w:rPr>
          <w:rFonts w:ascii="Arial" w:hAnsi="Arial" w:cs="Arial"/>
        </w:rPr>
        <w:t xml:space="preserve"> </w:t>
      </w:r>
      <w:proofErr w:type="gramStart"/>
      <w:r w:rsidR="008F5B35">
        <w:rPr>
          <w:rFonts w:ascii="Arial" w:hAnsi="Arial" w:cs="Arial"/>
        </w:rPr>
        <w:t>one</w:t>
      </w:r>
      <w:r w:rsidR="00987FCD">
        <w:rPr>
          <w:rFonts w:ascii="Arial" w:hAnsi="Arial" w:cs="Arial"/>
        </w:rPr>
        <w:t>,</w:t>
      </w:r>
      <w:r w:rsidR="00A821C3">
        <w:rPr>
          <w:rFonts w:ascii="Arial" w:hAnsi="Arial" w:cs="Arial"/>
        </w:rPr>
        <w:t xml:space="preserve"> and</w:t>
      </w:r>
      <w:proofErr w:type="gramEnd"/>
      <w:r w:rsidR="00A821C3">
        <w:rPr>
          <w:rFonts w:ascii="Arial" w:hAnsi="Arial" w:cs="Arial"/>
        </w:rPr>
        <w:t xml:space="preserve"> finding the right treatment can </w:t>
      </w:r>
      <w:r w:rsidR="000B63D8">
        <w:rPr>
          <w:rFonts w:ascii="Arial" w:hAnsi="Arial" w:cs="Arial"/>
        </w:rPr>
        <w:t xml:space="preserve">take </w:t>
      </w:r>
      <w:r w:rsidR="00A821C3">
        <w:rPr>
          <w:rFonts w:ascii="Arial" w:hAnsi="Arial" w:cs="Arial"/>
        </w:rPr>
        <w:t>even longer</w:t>
      </w:r>
      <w:r w:rsidR="00B82D39">
        <w:rPr>
          <w:rFonts w:ascii="Arial" w:hAnsi="Arial" w:cs="Arial"/>
        </w:rPr>
        <w:t xml:space="preserve"> </w:t>
      </w:r>
      <w:r w:rsidR="00A821C3">
        <w:rPr>
          <w:rFonts w:ascii="Arial" w:hAnsi="Arial" w:cs="Arial"/>
        </w:rPr>
        <w:t>with a lot of trial and error.</w:t>
      </w:r>
      <w:r w:rsidR="008F5B35" w:rsidRPr="008F5B35">
        <w:rPr>
          <w:rFonts w:ascii="Arial" w:hAnsi="Arial" w:cs="Arial"/>
        </w:rPr>
        <w:t xml:space="preserve"> </w:t>
      </w:r>
      <w:r w:rsidRPr="00542338">
        <w:rPr>
          <w:rFonts w:ascii="Arial" w:hAnsi="Arial" w:cs="Arial"/>
        </w:rPr>
        <w:t xml:space="preserve">Allergists are specially trained to treat skin conditions, such as eczema, which are often related to an allergic response. </w:t>
      </w:r>
      <w:r w:rsidR="00A821C3">
        <w:rPr>
          <w:rFonts w:ascii="Arial" w:hAnsi="Arial" w:cs="Arial"/>
        </w:rPr>
        <w:t>A board-certified</w:t>
      </w:r>
      <w:r w:rsidR="000B63D8">
        <w:rPr>
          <w:rFonts w:ascii="Arial" w:hAnsi="Arial" w:cs="Arial"/>
        </w:rPr>
        <w:t>,</w:t>
      </w:r>
      <w:r w:rsidR="00B82D39">
        <w:rPr>
          <w:rFonts w:ascii="Arial" w:hAnsi="Arial" w:cs="Arial"/>
        </w:rPr>
        <w:t xml:space="preserve"> </w:t>
      </w:r>
      <w:r w:rsidR="00A821C3">
        <w:rPr>
          <w:rFonts w:ascii="Arial" w:hAnsi="Arial" w:cs="Arial"/>
        </w:rPr>
        <w:t>fellowship-trained allergist can</w:t>
      </w:r>
      <w:r w:rsidR="001646FE">
        <w:rPr>
          <w:rFonts w:ascii="Arial" w:hAnsi="Arial" w:cs="Arial"/>
        </w:rPr>
        <w:t xml:space="preserve"> test to</w:t>
      </w:r>
      <w:r w:rsidR="001646FE" w:rsidRPr="001646FE">
        <w:rPr>
          <w:rFonts w:ascii="Arial" w:hAnsi="Arial" w:cs="Arial"/>
        </w:rPr>
        <w:t xml:space="preserve"> identify triggers and recommend treatments to help manage eczema.</w:t>
      </w:r>
      <w:r w:rsidR="001646FE">
        <w:rPr>
          <w:rFonts w:ascii="Arial" w:hAnsi="Arial" w:cs="Arial"/>
          <w:b/>
          <w:bCs/>
          <w:i/>
          <w:iCs/>
          <w:color w:val="008FBE"/>
        </w:rPr>
        <w:t xml:space="preserve"> </w:t>
      </w:r>
      <w:r w:rsidR="001646FE" w:rsidRPr="001646FE">
        <w:rPr>
          <w:rFonts w:ascii="Arial" w:hAnsi="Arial" w:cs="Arial"/>
        </w:rPr>
        <w:t xml:space="preserve">These tests can be used to help identify food, seasonal or year-round allergies that may be </w:t>
      </w:r>
      <w:r w:rsidR="001646FE" w:rsidRPr="001646FE">
        <w:rPr>
          <w:rFonts w:ascii="Arial" w:hAnsi="Arial" w:cs="Arial"/>
        </w:rPr>
        <w:lastRenderedPageBreak/>
        <w:t>contributing to symptoms.</w:t>
      </w:r>
      <w:r w:rsidR="001646FE">
        <w:rPr>
          <w:rFonts w:ascii="Arial" w:hAnsi="Arial" w:cs="Arial"/>
          <w:b/>
          <w:bCs/>
          <w:i/>
          <w:iCs/>
          <w:color w:val="008FBE"/>
        </w:rPr>
        <w:t xml:space="preserve"> </w:t>
      </w:r>
      <w:r w:rsidR="001646FE">
        <w:rPr>
          <w:rFonts w:ascii="Arial" w:hAnsi="Arial" w:cs="Arial"/>
        </w:rPr>
        <w:t>Then</w:t>
      </w:r>
      <w:r w:rsidR="00ED2CC1">
        <w:rPr>
          <w:rFonts w:ascii="Arial" w:hAnsi="Arial" w:cs="Arial"/>
        </w:rPr>
        <w:t>,</w:t>
      </w:r>
      <w:r w:rsidR="001646FE">
        <w:rPr>
          <w:rFonts w:ascii="Arial" w:hAnsi="Arial" w:cs="Arial"/>
        </w:rPr>
        <w:t xml:space="preserve"> the allergist</w:t>
      </w:r>
      <w:r w:rsidR="001646FE" w:rsidRPr="001646FE">
        <w:rPr>
          <w:rFonts w:ascii="Arial" w:hAnsi="Arial" w:cs="Arial"/>
        </w:rPr>
        <w:t xml:space="preserve"> </w:t>
      </w:r>
      <w:r w:rsidR="00DE6E34">
        <w:rPr>
          <w:rFonts w:ascii="Arial" w:hAnsi="Arial" w:cs="Arial"/>
        </w:rPr>
        <w:t xml:space="preserve">develops a treatment plan that may include </w:t>
      </w:r>
      <w:r w:rsidR="001646FE" w:rsidRPr="001646FE">
        <w:rPr>
          <w:rFonts w:ascii="Arial" w:hAnsi="Arial" w:cs="Arial"/>
        </w:rPr>
        <w:t xml:space="preserve">medications </w:t>
      </w:r>
      <w:r w:rsidR="001646FE">
        <w:rPr>
          <w:rFonts w:ascii="Arial" w:hAnsi="Arial" w:cs="Arial"/>
        </w:rPr>
        <w:t xml:space="preserve">or </w:t>
      </w:r>
      <w:r w:rsidR="001646FE" w:rsidRPr="001646FE">
        <w:rPr>
          <w:rFonts w:ascii="Arial" w:hAnsi="Arial" w:cs="Arial"/>
        </w:rPr>
        <w:t>immunotherapy.</w:t>
      </w:r>
      <w:r w:rsidR="00DE6E34">
        <w:rPr>
          <w:rFonts w:ascii="Arial" w:hAnsi="Arial" w:cs="Arial"/>
        </w:rPr>
        <w:t xml:space="preserve"> Because eczema can come and go, partnering with an allergist can help PCPs gain and maintain control over what can be a painful, ongoing condition for their patients.</w:t>
      </w:r>
    </w:p>
    <w:p w14:paraId="4642ED58" w14:textId="77777777" w:rsidR="001646FE" w:rsidRPr="001646FE" w:rsidRDefault="001646FE" w:rsidP="001646FE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</w:p>
    <w:p w14:paraId="43F50E46" w14:textId="1D29B448" w:rsidR="00F5728F" w:rsidRPr="00E33F94" w:rsidRDefault="00625A33" w:rsidP="00426796">
      <w:pPr>
        <w:spacing w:after="0" w:line="240" w:lineRule="auto"/>
        <w:rPr>
          <w:rFonts w:ascii="Arial" w:hAnsi="Arial" w:cs="Arial"/>
          <w:b/>
          <w:bCs/>
          <w:i/>
          <w:iCs/>
          <w:color w:val="008FBE"/>
        </w:rPr>
      </w:pPr>
      <w:r w:rsidRPr="00E33F94">
        <w:rPr>
          <w:rFonts w:ascii="Arial" w:hAnsi="Arial" w:cs="Arial"/>
          <w:b/>
          <w:bCs/>
          <w:i/>
          <w:iCs/>
          <w:color w:val="008FBE"/>
        </w:rPr>
        <w:t>Why</w:t>
      </w:r>
      <w:r w:rsidR="00FF006D">
        <w:rPr>
          <w:rFonts w:ascii="Arial" w:hAnsi="Arial" w:cs="Arial"/>
          <w:b/>
          <w:bCs/>
          <w:i/>
          <w:iCs/>
          <w:color w:val="008FBE"/>
        </w:rPr>
        <w:t xml:space="preserve"> do PCPs</w:t>
      </w:r>
      <w:r w:rsidRPr="00E33F94">
        <w:rPr>
          <w:rFonts w:ascii="Arial" w:hAnsi="Arial" w:cs="Arial"/>
          <w:b/>
          <w:bCs/>
          <w:i/>
          <w:iCs/>
          <w:color w:val="008FBE"/>
        </w:rPr>
        <w:t xml:space="preserve"> refer to board-certified</w:t>
      </w:r>
      <w:r w:rsidR="00786DBD">
        <w:rPr>
          <w:rFonts w:ascii="Arial" w:hAnsi="Arial" w:cs="Arial"/>
          <w:b/>
          <w:bCs/>
          <w:i/>
          <w:iCs/>
          <w:color w:val="008FBE"/>
        </w:rPr>
        <w:t>,</w:t>
      </w:r>
      <w:r w:rsidR="00987FCD">
        <w:rPr>
          <w:rFonts w:ascii="Arial" w:hAnsi="Arial" w:cs="Arial"/>
          <w:b/>
          <w:bCs/>
          <w:i/>
          <w:iCs/>
          <w:color w:val="008FBE"/>
        </w:rPr>
        <w:t xml:space="preserve"> </w:t>
      </w:r>
      <w:r w:rsidR="0084584F">
        <w:rPr>
          <w:rFonts w:ascii="Arial" w:hAnsi="Arial" w:cs="Arial"/>
          <w:b/>
          <w:bCs/>
          <w:i/>
          <w:iCs/>
          <w:color w:val="008FBE"/>
        </w:rPr>
        <w:t xml:space="preserve">fellowship-trained </w:t>
      </w:r>
      <w:r w:rsidRPr="00E33F94">
        <w:rPr>
          <w:rFonts w:ascii="Arial" w:hAnsi="Arial" w:cs="Arial"/>
          <w:b/>
          <w:bCs/>
          <w:i/>
          <w:iCs/>
          <w:color w:val="008FBE"/>
        </w:rPr>
        <w:t>allergist</w:t>
      </w:r>
      <w:r w:rsidR="00987FCD">
        <w:rPr>
          <w:rFonts w:ascii="Arial" w:hAnsi="Arial" w:cs="Arial"/>
          <w:b/>
          <w:bCs/>
          <w:i/>
          <w:iCs/>
          <w:color w:val="008FBE"/>
        </w:rPr>
        <w:t>s</w:t>
      </w:r>
      <w:r w:rsidRPr="00E33F94">
        <w:rPr>
          <w:rFonts w:ascii="Arial" w:hAnsi="Arial" w:cs="Arial"/>
          <w:b/>
          <w:bCs/>
          <w:i/>
          <w:iCs/>
          <w:color w:val="008FBE"/>
        </w:rPr>
        <w:t>?</w:t>
      </w:r>
    </w:p>
    <w:p w14:paraId="662B647E" w14:textId="77777777" w:rsidR="00E33F94" w:rsidRDefault="00E33F94" w:rsidP="00426796">
      <w:pPr>
        <w:spacing w:after="0" w:line="240" w:lineRule="auto"/>
        <w:rPr>
          <w:rFonts w:ascii="Arial" w:hAnsi="Arial" w:cs="Arial"/>
        </w:rPr>
      </w:pPr>
    </w:p>
    <w:p w14:paraId="0A425B6D" w14:textId="2D44B039" w:rsidR="007322B8" w:rsidRPr="005F54BE" w:rsidRDefault="00FA36B5" w:rsidP="006A6C52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After a residency in internal medicine or pediatrics, a</w:t>
      </w:r>
      <w:r w:rsidR="007322B8" w:rsidRPr="005F54BE">
        <w:rPr>
          <w:rFonts w:ascii="Arial" w:hAnsi="Arial" w:cs="Arial"/>
          <w:color w:val="000000" w:themeColor="text1"/>
        </w:rPr>
        <w:t>llergists spend an extra two</w:t>
      </w:r>
      <w:r w:rsidR="005F54BE" w:rsidRPr="005F54BE">
        <w:rPr>
          <w:rFonts w:ascii="Arial" w:hAnsi="Arial" w:cs="Arial"/>
          <w:color w:val="000000" w:themeColor="text1"/>
        </w:rPr>
        <w:t xml:space="preserve"> to </w:t>
      </w:r>
      <w:r w:rsidR="007322B8" w:rsidRPr="005F54BE">
        <w:rPr>
          <w:rFonts w:ascii="Arial" w:hAnsi="Arial" w:cs="Arial"/>
          <w:color w:val="000000" w:themeColor="text1"/>
        </w:rPr>
        <w:t>three years in focused fellowship training to specialize in allergic conditions</w:t>
      </w:r>
      <w:r>
        <w:rPr>
          <w:rFonts w:ascii="Arial" w:hAnsi="Arial" w:cs="Arial"/>
          <w:color w:val="000000" w:themeColor="text1"/>
        </w:rPr>
        <w:t>.</w:t>
      </w:r>
      <w:r w:rsidR="006A4106" w:rsidRPr="005F54B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</w:t>
      </w:r>
      <w:r w:rsidR="006A4106" w:rsidRPr="005F54BE">
        <w:rPr>
          <w:rFonts w:ascii="Arial" w:hAnsi="Arial" w:cs="Arial"/>
          <w:color w:val="000000" w:themeColor="text1"/>
        </w:rPr>
        <w:t xml:space="preserve"> fellowship</w:t>
      </w:r>
      <w:r w:rsidR="005F54BE" w:rsidRPr="005F54BE">
        <w:rPr>
          <w:rFonts w:ascii="Arial" w:hAnsi="Arial" w:cs="Arial"/>
          <w:color w:val="000000" w:themeColor="text1"/>
        </w:rPr>
        <w:t>-</w:t>
      </w:r>
      <w:r w:rsidR="006A4106" w:rsidRPr="005F54BE">
        <w:rPr>
          <w:rFonts w:ascii="Arial" w:hAnsi="Arial" w:cs="Arial"/>
          <w:color w:val="000000" w:themeColor="text1"/>
        </w:rPr>
        <w:t>trained allergist</w:t>
      </w:r>
      <w:r w:rsidR="007077BA" w:rsidRPr="005F54BE">
        <w:rPr>
          <w:rFonts w:ascii="Arial" w:hAnsi="Arial" w:cs="Arial"/>
          <w:color w:val="000000" w:themeColor="text1"/>
        </w:rPr>
        <w:t>’s</w:t>
      </w:r>
      <w:r w:rsidR="006A4106" w:rsidRPr="005F54BE">
        <w:rPr>
          <w:rFonts w:ascii="Arial" w:hAnsi="Arial" w:cs="Arial"/>
          <w:color w:val="000000" w:themeColor="text1"/>
        </w:rPr>
        <w:t xml:space="preserve"> sole focus is treating allergic conditions</w:t>
      </w:r>
      <w:r w:rsidR="007322B8" w:rsidRPr="005F54BE">
        <w:rPr>
          <w:rFonts w:ascii="Arial" w:hAnsi="Arial" w:cs="Arial"/>
          <w:b/>
          <w:bCs/>
          <w:color w:val="000000" w:themeColor="text1"/>
        </w:rPr>
        <w:t>.</w:t>
      </w:r>
    </w:p>
    <w:p w14:paraId="45A4A611" w14:textId="5883B2AA" w:rsidR="007322B8" w:rsidRPr="005F54BE" w:rsidRDefault="007322B8" w:rsidP="006A6C52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p w14:paraId="4F6A1174" w14:textId="0F92BB75" w:rsidR="007322B8" w:rsidRPr="005F54BE" w:rsidRDefault="007322B8" w:rsidP="006A6C52">
      <w:pPr>
        <w:spacing w:after="0" w:line="240" w:lineRule="auto"/>
        <w:rPr>
          <w:rFonts w:ascii="Arial" w:hAnsi="Arial" w:cs="Arial"/>
          <w:color w:val="000000" w:themeColor="text1"/>
        </w:rPr>
      </w:pPr>
      <w:r w:rsidRPr="005F54BE">
        <w:rPr>
          <w:rFonts w:ascii="Arial" w:hAnsi="Arial" w:cs="Arial"/>
          <w:color w:val="000000" w:themeColor="text1"/>
        </w:rPr>
        <w:t xml:space="preserve">Board certification is an extra step many physicians complete to show expertise and competence in treating allergic disorders. The American Board of </w:t>
      </w:r>
      <w:r w:rsidR="006A4106" w:rsidRPr="005F54BE">
        <w:rPr>
          <w:rFonts w:ascii="Arial" w:hAnsi="Arial" w:cs="Arial"/>
          <w:color w:val="000000" w:themeColor="text1"/>
        </w:rPr>
        <w:t>M</w:t>
      </w:r>
      <w:r w:rsidRPr="005F54BE">
        <w:rPr>
          <w:rFonts w:ascii="Arial" w:hAnsi="Arial" w:cs="Arial"/>
          <w:color w:val="000000" w:themeColor="text1"/>
        </w:rPr>
        <w:t xml:space="preserve">edical Specialties ONLY recognizes </w:t>
      </w:r>
      <w:r w:rsidR="005F54BE" w:rsidRPr="005F54BE">
        <w:rPr>
          <w:rFonts w:ascii="Arial" w:hAnsi="Arial" w:cs="Arial"/>
          <w:color w:val="000000" w:themeColor="text1"/>
        </w:rPr>
        <w:t>b</w:t>
      </w:r>
      <w:r w:rsidRPr="005F54BE">
        <w:rPr>
          <w:rFonts w:ascii="Arial" w:hAnsi="Arial" w:cs="Arial"/>
          <w:color w:val="000000" w:themeColor="text1"/>
        </w:rPr>
        <w:t xml:space="preserve">oard certification in </w:t>
      </w:r>
      <w:r w:rsidR="005F54BE" w:rsidRPr="005F54BE">
        <w:rPr>
          <w:rFonts w:ascii="Arial" w:hAnsi="Arial" w:cs="Arial"/>
          <w:color w:val="000000" w:themeColor="text1"/>
        </w:rPr>
        <w:t>a</w:t>
      </w:r>
      <w:r w:rsidRPr="005F54BE">
        <w:rPr>
          <w:rFonts w:ascii="Arial" w:hAnsi="Arial" w:cs="Arial"/>
          <w:color w:val="000000" w:themeColor="text1"/>
        </w:rPr>
        <w:t>llergy for physic</w:t>
      </w:r>
      <w:r w:rsidR="006A4106" w:rsidRPr="005F54BE">
        <w:rPr>
          <w:rFonts w:ascii="Arial" w:hAnsi="Arial" w:cs="Arial"/>
          <w:color w:val="000000" w:themeColor="text1"/>
        </w:rPr>
        <w:t>ia</w:t>
      </w:r>
      <w:r w:rsidRPr="005F54BE">
        <w:rPr>
          <w:rFonts w:ascii="Arial" w:hAnsi="Arial" w:cs="Arial"/>
          <w:color w:val="000000" w:themeColor="text1"/>
        </w:rPr>
        <w:t>ns who have completed the above fellowship training</w:t>
      </w:r>
      <w:r w:rsidR="005F54BE" w:rsidRPr="005F54BE">
        <w:rPr>
          <w:rFonts w:ascii="Arial" w:hAnsi="Arial" w:cs="Arial"/>
          <w:color w:val="000000" w:themeColor="text1"/>
        </w:rPr>
        <w:t xml:space="preserve">, </w:t>
      </w:r>
      <w:r w:rsidR="006A4106" w:rsidRPr="005F54BE">
        <w:rPr>
          <w:rFonts w:ascii="Arial" w:hAnsi="Arial" w:cs="Arial"/>
          <w:color w:val="000000" w:themeColor="text1"/>
        </w:rPr>
        <w:t xml:space="preserve">passed the certification exam and </w:t>
      </w:r>
      <w:proofErr w:type="gramStart"/>
      <w:r w:rsidR="006A4106" w:rsidRPr="005F54BE">
        <w:rPr>
          <w:rFonts w:ascii="Arial" w:hAnsi="Arial" w:cs="Arial"/>
          <w:color w:val="000000" w:themeColor="text1"/>
        </w:rPr>
        <w:t>participate</w:t>
      </w:r>
      <w:proofErr w:type="gramEnd"/>
      <w:r w:rsidR="006A4106" w:rsidRPr="005F54BE">
        <w:rPr>
          <w:rFonts w:ascii="Arial" w:hAnsi="Arial" w:cs="Arial"/>
          <w:color w:val="000000" w:themeColor="text1"/>
        </w:rPr>
        <w:t xml:space="preserve"> in the current </w:t>
      </w:r>
      <w:r w:rsidR="005F54BE" w:rsidRPr="005F54BE">
        <w:rPr>
          <w:rFonts w:ascii="Arial" w:hAnsi="Arial" w:cs="Arial"/>
          <w:color w:val="000000" w:themeColor="text1"/>
        </w:rPr>
        <w:t xml:space="preserve">maintenance of </w:t>
      </w:r>
      <w:r w:rsidR="00786DBD">
        <w:rPr>
          <w:rFonts w:ascii="Arial" w:hAnsi="Arial" w:cs="Arial"/>
          <w:color w:val="000000" w:themeColor="text1"/>
        </w:rPr>
        <w:t xml:space="preserve">the </w:t>
      </w:r>
      <w:r w:rsidR="005F54BE" w:rsidRPr="005F54BE">
        <w:rPr>
          <w:rFonts w:ascii="Arial" w:hAnsi="Arial" w:cs="Arial"/>
          <w:color w:val="000000" w:themeColor="text1"/>
        </w:rPr>
        <w:t xml:space="preserve">certification </w:t>
      </w:r>
      <w:r w:rsidR="006A4106" w:rsidRPr="005F54BE">
        <w:rPr>
          <w:rFonts w:ascii="Arial" w:hAnsi="Arial" w:cs="Arial"/>
          <w:color w:val="000000" w:themeColor="text1"/>
        </w:rPr>
        <w:t>process</w:t>
      </w:r>
      <w:r w:rsidRPr="005F54BE">
        <w:rPr>
          <w:rFonts w:ascii="Arial" w:hAnsi="Arial" w:cs="Arial"/>
          <w:color w:val="000000" w:themeColor="text1"/>
        </w:rPr>
        <w:t xml:space="preserve">. </w:t>
      </w:r>
    </w:p>
    <w:p w14:paraId="77608B17" w14:textId="77777777" w:rsidR="004B2508" w:rsidRDefault="004B2508" w:rsidP="00426796">
      <w:pPr>
        <w:spacing w:after="0" w:line="240" w:lineRule="auto"/>
        <w:rPr>
          <w:rFonts w:ascii="Arial" w:hAnsi="Arial" w:cs="Arial"/>
        </w:rPr>
      </w:pPr>
    </w:p>
    <w:p w14:paraId="5BD403F6" w14:textId="6F9B6A45" w:rsidR="006639D4" w:rsidRDefault="00543EC6" w:rsidP="00426796">
      <w:pPr>
        <w:spacing w:after="0" w:line="240" w:lineRule="auto"/>
        <w:rPr>
          <w:rFonts w:ascii="Arial" w:hAnsi="Arial" w:cs="Arial"/>
        </w:rPr>
      </w:pPr>
      <w:hyperlink r:id="rId10" w:history="1">
        <w:r w:rsidR="004B2508" w:rsidRPr="00543EC6">
          <w:rPr>
            <w:rStyle w:val="Hyperlink"/>
            <w:rFonts w:ascii="Arial" w:hAnsi="Arial" w:cs="Arial"/>
          </w:rPr>
          <w:t xml:space="preserve">Watch </w:t>
        </w:r>
        <w:r w:rsidR="005F54BE" w:rsidRPr="00543EC6">
          <w:rPr>
            <w:rStyle w:val="Hyperlink"/>
            <w:rFonts w:ascii="Arial" w:hAnsi="Arial" w:cs="Arial"/>
          </w:rPr>
          <w:t>John C. McGinley</w:t>
        </w:r>
      </w:hyperlink>
      <w:r w:rsidR="004B2508" w:rsidRPr="004B2508">
        <w:rPr>
          <w:rFonts w:ascii="Arial" w:hAnsi="Arial" w:cs="Arial"/>
          <w:color w:val="008FBE"/>
        </w:rPr>
        <w:t xml:space="preserve"> </w:t>
      </w:r>
      <w:r w:rsidR="005F54BE">
        <w:rPr>
          <w:rFonts w:ascii="Arial" w:hAnsi="Arial" w:cs="Arial"/>
        </w:rPr>
        <w:t>as he shows us</w:t>
      </w:r>
      <w:r w:rsidR="004B2508">
        <w:rPr>
          <w:rFonts w:ascii="Arial" w:hAnsi="Arial" w:cs="Arial"/>
        </w:rPr>
        <w:t xml:space="preserve"> how suffering with unresolved symptoms from allergies and asthma is no picnic. </w:t>
      </w:r>
      <w:r w:rsidR="006A6C52">
        <w:rPr>
          <w:rFonts w:ascii="Arial" w:hAnsi="Arial" w:cs="Arial"/>
        </w:rPr>
        <w:t>By partnering with a</w:t>
      </w:r>
      <w:r w:rsidR="00FD422F" w:rsidRPr="002D1C8D">
        <w:rPr>
          <w:rFonts w:ascii="Arial" w:hAnsi="Arial" w:cs="Arial"/>
        </w:rPr>
        <w:t xml:space="preserve"> board-certified</w:t>
      </w:r>
      <w:r w:rsidR="00786DBD">
        <w:rPr>
          <w:rFonts w:ascii="Arial" w:hAnsi="Arial" w:cs="Arial"/>
        </w:rPr>
        <w:t>,</w:t>
      </w:r>
      <w:r w:rsidR="00A858BF">
        <w:rPr>
          <w:rFonts w:ascii="Arial" w:hAnsi="Arial" w:cs="Arial"/>
        </w:rPr>
        <w:t xml:space="preserve"> </w:t>
      </w:r>
      <w:r w:rsidR="00FD422F" w:rsidRPr="002D1C8D">
        <w:rPr>
          <w:rFonts w:ascii="Arial" w:hAnsi="Arial" w:cs="Arial"/>
        </w:rPr>
        <w:t>fellowship-trained allergist</w:t>
      </w:r>
      <w:r w:rsidR="006A6C52">
        <w:rPr>
          <w:rFonts w:ascii="Arial" w:hAnsi="Arial" w:cs="Arial"/>
        </w:rPr>
        <w:t xml:space="preserve">, PCPs can </w:t>
      </w:r>
      <w:r w:rsidR="004B2508">
        <w:rPr>
          <w:rFonts w:ascii="Arial" w:hAnsi="Arial" w:cs="Arial"/>
        </w:rPr>
        <w:t>prescribe relief for their patients</w:t>
      </w:r>
      <w:r w:rsidR="006A6C52">
        <w:rPr>
          <w:rFonts w:ascii="Arial" w:hAnsi="Arial" w:cs="Arial"/>
        </w:rPr>
        <w:t xml:space="preserve">. </w:t>
      </w:r>
    </w:p>
    <w:p w14:paraId="3BF86209" w14:textId="4DC4EF02" w:rsidR="006639D4" w:rsidRDefault="006639D4" w:rsidP="00426796">
      <w:pPr>
        <w:spacing w:after="0" w:line="240" w:lineRule="auto"/>
        <w:rPr>
          <w:rFonts w:ascii="Arial" w:hAnsi="Arial" w:cs="Arial"/>
        </w:rPr>
      </w:pPr>
    </w:p>
    <w:p w14:paraId="17121119" w14:textId="3848D047" w:rsidR="004B2508" w:rsidRPr="004B2508" w:rsidRDefault="004B2508" w:rsidP="00426796">
      <w:pPr>
        <w:spacing w:after="0" w:line="240" w:lineRule="auto"/>
        <w:rPr>
          <w:rFonts w:ascii="Arial" w:hAnsi="Arial" w:cs="Arial"/>
          <w:color w:val="008FBE"/>
        </w:rPr>
      </w:pPr>
    </w:p>
    <w:sectPr w:rsidR="004B2508" w:rsidRPr="004B2508" w:rsidSect="00DE6E34">
      <w:headerReference w:type="default" r:id="rId11"/>
      <w:footerReference w:type="even" r:id="rId12"/>
      <w:footerReference w:type="default" r:id="rId13"/>
      <w:pgSz w:w="12240" w:h="15840"/>
      <w:pgMar w:top="2169" w:right="1440" w:bottom="1089" w:left="1440" w:header="554" w:footer="4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CFA05" w14:textId="77777777" w:rsidR="00162A3C" w:rsidRDefault="00162A3C" w:rsidP="00EE58DD">
      <w:pPr>
        <w:spacing w:after="0" w:line="240" w:lineRule="auto"/>
      </w:pPr>
      <w:r>
        <w:separator/>
      </w:r>
    </w:p>
  </w:endnote>
  <w:endnote w:type="continuationSeparator" w:id="0">
    <w:p w14:paraId="6C8A4861" w14:textId="77777777" w:rsidR="00162A3C" w:rsidRDefault="00162A3C" w:rsidP="00EE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2D507824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1DC816" w14:textId="77777777" w:rsidR="004954A8" w:rsidRDefault="004954A8" w:rsidP="004954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6"/>
        <w:szCs w:val="16"/>
      </w:rPr>
      <w:id w:val="-1051299544"/>
      <w:docPartObj>
        <w:docPartGallery w:val="Page Numbers (Bottom of Page)"/>
        <w:docPartUnique/>
      </w:docPartObj>
    </w:sdtPr>
    <w:sdtContent>
      <w:p w14:paraId="75CCE409" w14:textId="77777777" w:rsidR="004954A8" w:rsidRP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  <w:sz w:val="16"/>
            <w:szCs w:val="16"/>
          </w:rPr>
        </w:pPr>
        <w:r w:rsidRPr="004954A8">
          <w:rPr>
            <w:rStyle w:val="PageNumber"/>
            <w:sz w:val="16"/>
            <w:szCs w:val="16"/>
          </w:rPr>
          <w:fldChar w:fldCharType="begin"/>
        </w:r>
        <w:r w:rsidRPr="004954A8">
          <w:rPr>
            <w:rStyle w:val="PageNumber"/>
            <w:sz w:val="16"/>
            <w:szCs w:val="16"/>
          </w:rPr>
          <w:instrText xml:space="preserve"> PAGE </w:instrText>
        </w:r>
        <w:r w:rsidRPr="004954A8">
          <w:rPr>
            <w:rStyle w:val="PageNumber"/>
            <w:sz w:val="16"/>
            <w:szCs w:val="16"/>
          </w:rPr>
          <w:fldChar w:fldCharType="separate"/>
        </w:r>
        <w:r w:rsidRPr="004954A8">
          <w:rPr>
            <w:rStyle w:val="PageNumber"/>
            <w:noProof/>
            <w:sz w:val="16"/>
            <w:szCs w:val="16"/>
          </w:rPr>
          <w:t>1</w:t>
        </w:r>
        <w:r w:rsidRPr="004954A8">
          <w:rPr>
            <w:rStyle w:val="PageNumber"/>
            <w:sz w:val="16"/>
            <w:szCs w:val="16"/>
          </w:rPr>
          <w:fldChar w:fldCharType="end"/>
        </w:r>
      </w:p>
    </w:sdtContent>
  </w:sdt>
  <w:p w14:paraId="6B1536DD" w14:textId="77777777" w:rsidR="004954A8" w:rsidRPr="004954A8" w:rsidRDefault="004954A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CA8A" w14:textId="77777777" w:rsidR="00162A3C" w:rsidRDefault="00162A3C" w:rsidP="00EE58DD">
      <w:pPr>
        <w:spacing w:after="0" w:line="240" w:lineRule="auto"/>
      </w:pPr>
      <w:r>
        <w:separator/>
      </w:r>
    </w:p>
  </w:footnote>
  <w:footnote w:type="continuationSeparator" w:id="0">
    <w:p w14:paraId="064A7134" w14:textId="77777777" w:rsidR="00162A3C" w:rsidRDefault="00162A3C" w:rsidP="00EE5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BDC9" w14:textId="1D7F54D7" w:rsidR="00104D71" w:rsidRPr="007E7955" w:rsidRDefault="00104D71" w:rsidP="00104D71">
    <w:pPr>
      <w:pStyle w:val="Header"/>
      <w:ind w:right="5310"/>
      <w:rPr>
        <w:rFonts w:ascii="Arial" w:hAnsi="Arial" w:cs="Arial"/>
        <w:color w:val="008FBE"/>
      </w:rPr>
    </w:pPr>
    <w:r w:rsidRPr="007E7955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9264" behindDoc="0" locked="0" layoutInCell="1" allowOverlap="1" wp14:anchorId="431B7414" wp14:editId="0F40F59D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8FBE"/>
        <w:sz w:val="24"/>
        <w:szCs w:val="24"/>
      </w:rPr>
      <w:t>Web Post</w:t>
    </w:r>
    <w:r w:rsidR="00EB4438">
      <w:rPr>
        <w:rFonts w:ascii="Arial" w:hAnsi="Arial" w:cs="Arial"/>
        <w:color w:val="008FBE"/>
        <w:sz w:val="24"/>
        <w:szCs w:val="24"/>
      </w:rPr>
      <w:t xml:space="preserve"> #2</w:t>
    </w:r>
  </w:p>
  <w:p w14:paraId="3EA42048" w14:textId="28529BFB" w:rsidR="006473DB" w:rsidRPr="00104D71" w:rsidRDefault="006473DB" w:rsidP="00104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15F6B"/>
    <w:multiLevelType w:val="hybridMultilevel"/>
    <w:tmpl w:val="CB5C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4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792577">
    <w:abstractNumId w:val="24"/>
  </w:num>
  <w:num w:numId="2" w16cid:durableId="2118064137">
    <w:abstractNumId w:val="9"/>
  </w:num>
  <w:num w:numId="3" w16cid:durableId="181087268">
    <w:abstractNumId w:val="12"/>
  </w:num>
  <w:num w:numId="4" w16cid:durableId="577599675">
    <w:abstractNumId w:val="17"/>
  </w:num>
  <w:num w:numId="5" w16cid:durableId="815412857">
    <w:abstractNumId w:val="4"/>
  </w:num>
  <w:num w:numId="6" w16cid:durableId="1967931458">
    <w:abstractNumId w:val="28"/>
  </w:num>
  <w:num w:numId="7" w16cid:durableId="1043168810">
    <w:abstractNumId w:val="13"/>
  </w:num>
  <w:num w:numId="8" w16cid:durableId="1461338767">
    <w:abstractNumId w:val="27"/>
  </w:num>
  <w:num w:numId="9" w16cid:durableId="1039818718">
    <w:abstractNumId w:val="22"/>
  </w:num>
  <w:num w:numId="10" w16cid:durableId="1716847770">
    <w:abstractNumId w:val="7"/>
  </w:num>
  <w:num w:numId="11" w16cid:durableId="335157660">
    <w:abstractNumId w:val="15"/>
  </w:num>
  <w:num w:numId="12" w16cid:durableId="2069914727">
    <w:abstractNumId w:val="11"/>
  </w:num>
  <w:num w:numId="13" w16cid:durableId="1400396375">
    <w:abstractNumId w:val="5"/>
  </w:num>
  <w:num w:numId="14" w16cid:durableId="963652895">
    <w:abstractNumId w:val="10"/>
  </w:num>
  <w:num w:numId="15" w16cid:durableId="853880103">
    <w:abstractNumId w:val="20"/>
  </w:num>
  <w:num w:numId="16" w16cid:durableId="1673407909">
    <w:abstractNumId w:val="6"/>
  </w:num>
  <w:num w:numId="17" w16cid:durableId="140586891">
    <w:abstractNumId w:val="1"/>
  </w:num>
  <w:num w:numId="18" w16cid:durableId="980772388">
    <w:abstractNumId w:val="18"/>
  </w:num>
  <w:num w:numId="19" w16cid:durableId="567882798">
    <w:abstractNumId w:val="31"/>
  </w:num>
  <w:num w:numId="20" w16cid:durableId="303699659">
    <w:abstractNumId w:val="23"/>
  </w:num>
  <w:num w:numId="21" w16cid:durableId="620457130">
    <w:abstractNumId w:val="25"/>
  </w:num>
  <w:num w:numId="22" w16cid:durableId="302781622">
    <w:abstractNumId w:val="30"/>
  </w:num>
  <w:num w:numId="23" w16cid:durableId="20691134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9748482">
    <w:abstractNumId w:val="14"/>
  </w:num>
  <w:num w:numId="25" w16cid:durableId="1293948693">
    <w:abstractNumId w:val="26"/>
  </w:num>
  <w:num w:numId="26" w16cid:durableId="501747607">
    <w:abstractNumId w:val="21"/>
  </w:num>
  <w:num w:numId="27" w16cid:durableId="1039816000">
    <w:abstractNumId w:val="19"/>
  </w:num>
  <w:num w:numId="28" w16cid:durableId="41447041">
    <w:abstractNumId w:val="16"/>
  </w:num>
  <w:num w:numId="29" w16cid:durableId="2050761163">
    <w:abstractNumId w:val="0"/>
  </w:num>
  <w:num w:numId="30" w16cid:durableId="2086754852">
    <w:abstractNumId w:val="3"/>
  </w:num>
  <w:num w:numId="31" w16cid:durableId="261188675">
    <w:abstractNumId w:val="8"/>
  </w:num>
  <w:num w:numId="32" w16cid:durableId="1271350982">
    <w:abstractNumId w:val="29"/>
  </w:num>
  <w:num w:numId="33" w16cid:durableId="1414858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D85CFC"/>
    <w:rsid w:val="00012748"/>
    <w:rsid w:val="00017ACC"/>
    <w:rsid w:val="000269BE"/>
    <w:rsid w:val="00040649"/>
    <w:rsid w:val="000426F1"/>
    <w:rsid w:val="000474A4"/>
    <w:rsid w:val="00047A8E"/>
    <w:rsid w:val="00060899"/>
    <w:rsid w:val="0006154D"/>
    <w:rsid w:val="00064254"/>
    <w:rsid w:val="00075507"/>
    <w:rsid w:val="00095485"/>
    <w:rsid w:val="00096B7C"/>
    <w:rsid w:val="000B63D8"/>
    <w:rsid w:val="000C66E8"/>
    <w:rsid w:val="000F2D5C"/>
    <w:rsid w:val="000F4F3C"/>
    <w:rsid w:val="00103DBD"/>
    <w:rsid w:val="00104D71"/>
    <w:rsid w:val="00105DF6"/>
    <w:rsid w:val="00111628"/>
    <w:rsid w:val="001422B6"/>
    <w:rsid w:val="001445B9"/>
    <w:rsid w:val="001448E6"/>
    <w:rsid w:val="00145400"/>
    <w:rsid w:val="001617E2"/>
    <w:rsid w:val="00162A3C"/>
    <w:rsid w:val="001646FE"/>
    <w:rsid w:val="00171116"/>
    <w:rsid w:val="001A3555"/>
    <w:rsid w:val="001C6CF0"/>
    <w:rsid w:val="001D2228"/>
    <w:rsid w:val="001D7449"/>
    <w:rsid w:val="001D762D"/>
    <w:rsid w:val="001F3FBB"/>
    <w:rsid w:val="00210F4A"/>
    <w:rsid w:val="0024663A"/>
    <w:rsid w:val="00250141"/>
    <w:rsid w:val="002543ED"/>
    <w:rsid w:val="002A6827"/>
    <w:rsid w:val="002B0ABF"/>
    <w:rsid w:val="002B2BC2"/>
    <w:rsid w:val="002D1C8D"/>
    <w:rsid w:val="002E59FD"/>
    <w:rsid w:val="002F5571"/>
    <w:rsid w:val="002F6C08"/>
    <w:rsid w:val="0030251B"/>
    <w:rsid w:val="00334D95"/>
    <w:rsid w:val="00342377"/>
    <w:rsid w:val="00346F49"/>
    <w:rsid w:val="00361DB2"/>
    <w:rsid w:val="003637D9"/>
    <w:rsid w:val="0038776E"/>
    <w:rsid w:val="0039698F"/>
    <w:rsid w:val="00397572"/>
    <w:rsid w:val="003A7640"/>
    <w:rsid w:val="003C5283"/>
    <w:rsid w:val="003E2B6F"/>
    <w:rsid w:val="003F55D5"/>
    <w:rsid w:val="00404EA6"/>
    <w:rsid w:val="004247F1"/>
    <w:rsid w:val="00426796"/>
    <w:rsid w:val="0043290B"/>
    <w:rsid w:val="004377E8"/>
    <w:rsid w:val="00441AD9"/>
    <w:rsid w:val="004736C0"/>
    <w:rsid w:val="00474315"/>
    <w:rsid w:val="00480015"/>
    <w:rsid w:val="004954A8"/>
    <w:rsid w:val="004B2508"/>
    <w:rsid w:val="004C058C"/>
    <w:rsid w:val="004C0FC0"/>
    <w:rsid w:val="004E65D8"/>
    <w:rsid w:val="00502536"/>
    <w:rsid w:val="00542338"/>
    <w:rsid w:val="00543EC6"/>
    <w:rsid w:val="005732CD"/>
    <w:rsid w:val="0058079D"/>
    <w:rsid w:val="00596F8C"/>
    <w:rsid w:val="005D0D75"/>
    <w:rsid w:val="005D1B80"/>
    <w:rsid w:val="005D2A3B"/>
    <w:rsid w:val="005D653C"/>
    <w:rsid w:val="005F54BE"/>
    <w:rsid w:val="005F79B7"/>
    <w:rsid w:val="00603933"/>
    <w:rsid w:val="00616AC6"/>
    <w:rsid w:val="00616FB7"/>
    <w:rsid w:val="00625A33"/>
    <w:rsid w:val="006459F6"/>
    <w:rsid w:val="006473DB"/>
    <w:rsid w:val="006476DA"/>
    <w:rsid w:val="006639D4"/>
    <w:rsid w:val="00664F38"/>
    <w:rsid w:val="006755C4"/>
    <w:rsid w:val="00682450"/>
    <w:rsid w:val="006926AD"/>
    <w:rsid w:val="006A19F8"/>
    <w:rsid w:val="006A2773"/>
    <w:rsid w:val="006A4106"/>
    <w:rsid w:val="006A6C52"/>
    <w:rsid w:val="006C1C99"/>
    <w:rsid w:val="006C4E20"/>
    <w:rsid w:val="006C5BFA"/>
    <w:rsid w:val="006D0911"/>
    <w:rsid w:val="006F54EF"/>
    <w:rsid w:val="007077BA"/>
    <w:rsid w:val="007270FC"/>
    <w:rsid w:val="007322B8"/>
    <w:rsid w:val="00733038"/>
    <w:rsid w:val="00765663"/>
    <w:rsid w:val="00765C75"/>
    <w:rsid w:val="00783680"/>
    <w:rsid w:val="00786DBD"/>
    <w:rsid w:val="007906D7"/>
    <w:rsid w:val="00791C7D"/>
    <w:rsid w:val="007A7F8A"/>
    <w:rsid w:val="007B1A7E"/>
    <w:rsid w:val="007B6C3A"/>
    <w:rsid w:val="007D336A"/>
    <w:rsid w:val="007F1658"/>
    <w:rsid w:val="007F453B"/>
    <w:rsid w:val="00800CE8"/>
    <w:rsid w:val="00801057"/>
    <w:rsid w:val="0083457B"/>
    <w:rsid w:val="00836160"/>
    <w:rsid w:val="0084584F"/>
    <w:rsid w:val="00853D68"/>
    <w:rsid w:val="008603AD"/>
    <w:rsid w:val="0086316A"/>
    <w:rsid w:val="008724CF"/>
    <w:rsid w:val="00875772"/>
    <w:rsid w:val="008953E8"/>
    <w:rsid w:val="00896C32"/>
    <w:rsid w:val="008B1756"/>
    <w:rsid w:val="008C65C9"/>
    <w:rsid w:val="008D6070"/>
    <w:rsid w:val="008F5B35"/>
    <w:rsid w:val="0091675A"/>
    <w:rsid w:val="0093464A"/>
    <w:rsid w:val="00943923"/>
    <w:rsid w:val="0095607C"/>
    <w:rsid w:val="00987FCD"/>
    <w:rsid w:val="009A76B1"/>
    <w:rsid w:val="009B3E8A"/>
    <w:rsid w:val="009C0D3D"/>
    <w:rsid w:val="009C55DD"/>
    <w:rsid w:val="009C74BD"/>
    <w:rsid w:val="009D40D9"/>
    <w:rsid w:val="009D66AD"/>
    <w:rsid w:val="009E378E"/>
    <w:rsid w:val="009F2845"/>
    <w:rsid w:val="009F69E6"/>
    <w:rsid w:val="00A01CA8"/>
    <w:rsid w:val="00A16126"/>
    <w:rsid w:val="00A23E6E"/>
    <w:rsid w:val="00A42B19"/>
    <w:rsid w:val="00A44A44"/>
    <w:rsid w:val="00A73E25"/>
    <w:rsid w:val="00A821C3"/>
    <w:rsid w:val="00A858BF"/>
    <w:rsid w:val="00AA073A"/>
    <w:rsid w:val="00AD36D0"/>
    <w:rsid w:val="00AE12BC"/>
    <w:rsid w:val="00AF1870"/>
    <w:rsid w:val="00AF34F0"/>
    <w:rsid w:val="00B13154"/>
    <w:rsid w:val="00B80397"/>
    <w:rsid w:val="00B820B2"/>
    <w:rsid w:val="00B82D39"/>
    <w:rsid w:val="00B84F52"/>
    <w:rsid w:val="00BB203F"/>
    <w:rsid w:val="00BC4DE7"/>
    <w:rsid w:val="00BE7AB0"/>
    <w:rsid w:val="00BF7D51"/>
    <w:rsid w:val="00C17619"/>
    <w:rsid w:val="00C279C5"/>
    <w:rsid w:val="00C31C38"/>
    <w:rsid w:val="00C34CF1"/>
    <w:rsid w:val="00C3595C"/>
    <w:rsid w:val="00C830F5"/>
    <w:rsid w:val="00CB7EAA"/>
    <w:rsid w:val="00D15BAE"/>
    <w:rsid w:val="00D353A3"/>
    <w:rsid w:val="00D55E86"/>
    <w:rsid w:val="00D570D7"/>
    <w:rsid w:val="00D66505"/>
    <w:rsid w:val="00D67017"/>
    <w:rsid w:val="00D85CFC"/>
    <w:rsid w:val="00D92707"/>
    <w:rsid w:val="00D94F7F"/>
    <w:rsid w:val="00DD0850"/>
    <w:rsid w:val="00DE4E78"/>
    <w:rsid w:val="00DE6E34"/>
    <w:rsid w:val="00DF22B3"/>
    <w:rsid w:val="00E03E5E"/>
    <w:rsid w:val="00E11258"/>
    <w:rsid w:val="00E2408C"/>
    <w:rsid w:val="00E33F94"/>
    <w:rsid w:val="00E364EC"/>
    <w:rsid w:val="00E62853"/>
    <w:rsid w:val="00E737FB"/>
    <w:rsid w:val="00E81029"/>
    <w:rsid w:val="00E83824"/>
    <w:rsid w:val="00E97B6F"/>
    <w:rsid w:val="00EB4438"/>
    <w:rsid w:val="00ED2CC1"/>
    <w:rsid w:val="00ED3B70"/>
    <w:rsid w:val="00ED3CE5"/>
    <w:rsid w:val="00EE58DD"/>
    <w:rsid w:val="00EE62F4"/>
    <w:rsid w:val="00EF2DAA"/>
    <w:rsid w:val="00EF41D8"/>
    <w:rsid w:val="00EF5397"/>
    <w:rsid w:val="00EF5F62"/>
    <w:rsid w:val="00F206AC"/>
    <w:rsid w:val="00F258DC"/>
    <w:rsid w:val="00F347A5"/>
    <w:rsid w:val="00F34C96"/>
    <w:rsid w:val="00F52265"/>
    <w:rsid w:val="00F53E68"/>
    <w:rsid w:val="00F5728F"/>
    <w:rsid w:val="00F83F67"/>
    <w:rsid w:val="00FA0010"/>
    <w:rsid w:val="00FA36B5"/>
    <w:rsid w:val="00FA6E35"/>
    <w:rsid w:val="00FC791B"/>
    <w:rsid w:val="00FD2AB5"/>
    <w:rsid w:val="00FD422F"/>
    <w:rsid w:val="00FE6920"/>
    <w:rsid w:val="00FF006D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3CA8E"/>
  <w15:docId w15:val="{2992F9F3-41BF-B14E-B84D-0D990396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customStyle="1" w:styleId="pf0">
    <w:name w:val="pf0"/>
    <w:basedOn w:val="Normal"/>
    <w:rsid w:val="00C17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D3B7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43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0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4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imeo.com/745071333/7dd8183a6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3</cp:revision>
  <cp:lastPrinted>2022-08-19T18:07:00Z</cp:lastPrinted>
  <dcterms:created xsi:type="dcterms:W3CDTF">2022-08-31T14:10:00Z</dcterms:created>
  <dcterms:modified xsi:type="dcterms:W3CDTF">2022-09-07T17:33:00Z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  <property fmtid="{D5CDD505-2E9C-101B-9397-08002B2CF9AE}" pid="3" name="Base Target">
    <vt:lpwstr>_blank</vt:lpwstr>
  </property>
</Properties>
</file>